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A02F0" w:rsidRPr="001A02F0" w:rsidRDefault="001A02F0" w:rsidP="001A02F0">
      <w:pPr>
        <w:shd w:val="clear" w:color="auto" w:fill="FFFFFF"/>
        <w:spacing w:line="337" w:lineRule="atLeast"/>
        <w:rPr>
          <w:b/>
          <w:bCs/>
          <w:color w:val="333333"/>
          <w:sz w:val="28"/>
          <w:szCs w:val="28"/>
        </w:rPr>
      </w:pPr>
      <w:r w:rsidRPr="001A02F0">
        <w:rPr>
          <w:b/>
          <w:bCs/>
          <w:color w:val="333333"/>
          <w:sz w:val="28"/>
          <w:szCs w:val="28"/>
        </w:rPr>
        <w:t xml:space="preserve">В Уголовно-процессуальный кодекс Российской Федерации внесены изменения в части </w:t>
      </w:r>
      <w:bookmarkStart w:id="0" w:name="_GoBack"/>
      <w:r w:rsidRPr="001A02F0">
        <w:rPr>
          <w:b/>
          <w:bCs/>
          <w:color w:val="333333"/>
          <w:sz w:val="28"/>
          <w:szCs w:val="28"/>
        </w:rPr>
        <w:t xml:space="preserve">прекращения уголовных дел частного обвинения </w:t>
      </w:r>
      <w:bookmarkEnd w:id="0"/>
    </w:p>
    <w:p w:rsidR="001A02F0" w:rsidRPr="001A02F0" w:rsidRDefault="001A02F0" w:rsidP="001A02F0">
      <w:pPr>
        <w:shd w:val="clear" w:color="auto" w:fill="FFFFFF"/>
        <w:spacing w:line="337" w:lineRule="atLeast"/>
        <w:rPr>
          <w:color w:val="333333"/>
          <w:sz w:val="28"/>
          <w:szCs w:val="28"/>
        </w:rPr>
      </w:pPr>
    </w:p>
    <w:p w:rsidR="001A02F0" w:rsidRPr="001A02F0" w:rsidRDefault="001A02F0" w:rsidP="001A02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A02F0">
        <w:rPr>
          <w:color w:val="333333"/>
          <w:sz w:val="28"/>
          <w:szCs w:val="28"/>
          <w:shd w:val="clear" w:color="auto" w:fill="FFFFFF"/>
        </w:rPr>
        <w:t>К делам частного обвинения относятся: умышленное причинение легкого вреда здоровью (ч. 1 ст. 115 УК РФ), побои (ч. 1 ст. 116 УК РФ), клевета без отягчающих обстоятельств (ч. 1 ст. 129 УК РФ), а также оскорбление (ч. 1 ст. 130 УК РФ), в том числе выраженное публично и в средствах массовой информации (ч. 2 ст. 130 УК РФ).</w:t>
      </w:r>
    </w:p>
    <w:p w:rsidR="001A02F0" w:rsidRPr="001A02F0" w:rsidRDefault="001A02F0" w:rsidP="001A02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A02F0">
        <w:rPr>
          <w:color w:val="333333"/>
          <w:sz w:val="28"/>
          <w:szCs w:val="28"/>
          <w:shd w:val="clear" w:color="auto" w:fill="FFFFFF"/>
        </w:rPr>
        <w:t>Судебное разбирательство в отношении данной категории уголовных дел начинается и заканчивается по волеизъявлению потерпевшего.</w:t>
      </w:r>
    </w:p>
    <w:p w:rsidR="001A02F0" w:rsidRPr="001A02F0" w:rsidRDefault="001A02F0" w:rsidP="001A02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A02F0">
        <w:rPr>
          <w:color w:val="333333"/>
          <w:sz w:val="28"/>
          <w:szCs w:val="28"/>
          <w:shd w:val="clear" w:color="auto" w:fill="FFFFFF"/>
        </w:rPr>
        <w:t>Заявление по делу частного обвинения подается непосредственно мировому судье в соответствии с правилами территориальной подсудности, а лицо, подавшее заявление, получает статус частного обвинителя.</w:t>
      </w:r>
    </w:p>
    <w:p w:rsidR="001A02F0" w:rsidRPr="001A02F0" w:rsidRDefault="001A02F0" w:rsidP="001A02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A02F0">
        <w:rPr>
          <w:color w:val="333333"/>
          <w:sz w:val="28"/>
          <w:szCs w:val="28"/>
          <w:shd w:val="clear" w:color="auto" w:fill="FFFFFF"/>
        </w:rPr>
        <w:t>Федеральным законом от 28.06.2022 № 201-ФЗ в ч. 3 ст. 249 УПК РФ изменено основание прекращения уголовного дела частного обвинения и изложено в следующей редакции: «по уголовным делам частного обвинения неявка частного обвинителя без уважительных причин влечет за собой прекращение уголовного дела по основанию, предусмотренному пунктом 5 части первой статьи 24 УПК РФ».</w:t>
      </w:r>
    </w:p>
    <w:p w:rsidR="001A02F0" w:rsidRPr="001A02F0" w:rsidRDefault="001A02F0" w:rsidP="001A02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A02F0">
        <w:rPr>
          <w:color w:val="333333"/>
          <w:sz w:val="28"/>
          <w:szCs w:val="28"/>
        </w:rPr>
        <w:t>Федеральный закон вступил в законную силу 09.07.2022.</w:t>
      </w:r>
    </w:p>
    <w:p w:rsidR="000C680A" w:rsidRDefault="000C680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2F0" w:rsidRPr="00564199" w:rsidRDefault="001A02F0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EA4C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2022-07-28T09:59:00Z</dcterms:created>
  <dcterms:modified xsi:type="dcterms:W3CDTF">2022-07-28T09:59:00Z</dcterms:modified>
</cp:coreProperties>
</file>